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1370"/>
        <w:gridCol w:w="2340"/>
      </w:tblGrid>
      <w:tr w:rsidR="000B6001" w:rsidTr="00AE0D74">
        <w:tc>
          <w:tcPr>
            <w:tcW w:w="10188" w:type="dxa"/>
            <w:gridSpan w:val="4"/>
          </w:tcPr>
          <w:p w:rsidR="000B6001" w:rsidRPr="00AA5CF6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AE0D74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AE0D74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D430BB" w:rsidP="00AE0D74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AE0D7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10" w:type="dxa"/>
            <w:gridSpan w:val="2"/>
          </w:tcPr>
          <w:p w:rsidR="000B6001" w:rsidRPr="00CA2F5B" w:rsidRDefault="00AE0D74" w:rsidP="00CD6E5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сентября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AE0D74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AE0D74">
        <w:trPr>
          <w:trHeight w:val="634"/>
        </w:trPr>
        <w:tc>
          <w:tcPr>
            <w:tcW w:w="7848" w:type="dxa"/>
            <w:gridSpan w:val="3"/>
          </w:tcPr>
          <w:p w:rsidR="00CD6E50" w:rsidRPr="00AC042A" w:rsidRDefault="00AE0D74" w:rsidP="00AE0D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E0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 утверждении Порядка сообщения лицами, замещающими должности муниципальной службы в Местной администрации внутригородского муниципального </w:t>
            </w:r>
            <w:bookmarkStart w:id="0" w:name="_GoBack"/>
            <w:bookmarkEnd w:id="0"/>
            <w:r w:rsidRPr="00AE0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E0D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Санкт-Петербурга муниципальный округ Васильевский,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40" w:type="dxa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AE0D74" w:rsidP="00CD6E50">
            <w:pPr>
              <w:pStyle w:val="a5"/>
              <w:ind w:firstLine="708"/>
              <w:jc w:val="both"/>
            </w:pPr>
            <w:r w:rsidRPr="00AE0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11 Федерального закона от 25.12.2008 № 273-ФЗ «О противодействии коррупции», пунктом 11 части 1 статьи 12 Федерального закона от  02.03.2007 № 25-ФЗ  «О муниципальной службе в Российской Федерации», подпунктом б пункта 8 Указа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предупреждения и пресечения коррупционных проявлений,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AE0D74" w:rsidRPr="00AE0D74" w:rsidRDefault="00AE0D74" w:rsidP="00AE0D7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Порядок сообщения лицами, замещающими должности муниципальной службы в Местной администрации внутригородского муниципального образования Санкт-Петербурга муниципальный округ Васильевский,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 к настоящему постановлению). </w:t>
            </w:r>
          </w:p>
          <w:p w:rsidR="00AE0D74" w:rsidRPr="00AE0D74" w:rsidRDefault="00AE0D74" w:rsidP="00AE0D7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опубликовать настоящее постановление в установленном порядке в газете «Муниципальный вестник округа №8» и разместить на официальном сайте Местной администрации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 по адресу: www.msmov.spb.ru. </w:t>
            </w:r>
          </w:p>
          <w:p w:rsidR="00AE0D74" w:rsidRDefault="00AE0D74" w:rsidP="00AE0D7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</w:t>
            </w: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 xml:space="preserve"> в силу со дня, следующего за днем </w:t>
            </w: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>его официального</w:t>
            </w: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опубликования.</w:t>
            </w:r>
          </w:p>
          <w:p w:rsidR="008A4361" w:rsidRPr="008A4361" w:rsidRDefault="00AE0D74" w:rsidP="00AE0D74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настоящего постановления оставляю за собой.</w:t>
            </w:r>
          </w:p>
        </w:tc>
      </w:tr>
      <w:tr w:rsidR="00AE0D74" w:rsidTr="00AE0D74">
        <w:trPr>
          <w:trHeight w:val="80"/>
        </w:trPr>
        <w:tc>
          <w:tcPr>
            <w:tcW w:w="10188" w:type="dxa"/>
            <w:gridSpan w:val="4"/>
          </w:tcPr>
          <w:p w:rsidR="00AE0D74" w:rsidRPr="00AE0D74" w:rsidRDefault="00AE0D74" w:rsidP="00AE0D7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74" w:rsidTr="00AE0D74">
        <w:trPr>
          <w:trHeight w:val="80"/>
        </w:trPr>
        <w:tc>
          <w:tcPr>
            <w:tcW w:w="10188" w:type="dxa"/>
            <w:gridSpan w:val="4"/>
          </w:tcPr>
          <w:p w:rsidR="00AE0D74" w:rsidRPr="00AE0D74" w:rsidRDefault="00AE0D74" w:rsidP="00AE0D7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AE0D74">
        <w:trPr>
          <w:trHeight w:val="80"/>
        </w:trPr>
        <w:tc>
          <w:tcPr>
            <w:tcW w:w="10188" w:type="dxa"/>
            <w:gridSpan w:val="4"/>
          </w:tcPr>
          <w:p w:rsidR="008A4361" w:rsidRPr="008A4361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:rsidR="000B6001" w:rsidRPr="001321D4" w:rsidRDefault="008A436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74" w:rsidRPr="00AE0D74" w:rsidRDefault="00AE0D74" w:rsidP="00AE0D74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lastRenderedPageBreak/>
        <w:t>Приложение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№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AE0D74" w:rsidRDefault="00AE0D74" w:rsidP="00AE0D74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к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Постановлению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Местной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администрации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E0D74" w:rsidRPr="00AE0D74" w:rsidRDefault="00AE0D74" w:rsidP="00AE0D74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МО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Васильевский</w:t>
      </w:r>
    </w:p>
    <w:p w:rsidR="00AE0D74" w:rsidRPr="00AE0D74" w:rsidRDefault="00AE0D74" w:rsidP="00AE0D74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D74">
        <w:rPr>
          <w:rFonts w:ascii="Times New Roman" w:eastAsia="Times New Roman" w:hAnsi="Times New Roman" w:cs="Times New Roman" w:hint="cs"/>
          <w:sz w:val="20"/>
          <w:szCs w:val="20"/>
          <w:lang w:eastAsia="ru-RU"/>
        </w:rPr>
        <w:t>от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 сентября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2020 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</w:t>
      </w:r>
      <w:r w:rsidRPr="00AE0D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46</w:t>
      </w: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сообщения лицами, замещающими должности муниципальной службы </w:t>
      </w: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Местной администрации внутригородского муниципального образования </w:t>
      </w: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муниципальный округ Васильевский,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Настоящий Порядок определяет правила сообщения лицами, замещающими должности муниципальной службы в </w:t>
      </w:r>
      <w:r w:rsidRPr="00AE0D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муниципальный округ Васильевский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местная администрация),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Лица, замещающие должности муниципальной службы в местной администрации,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рабочего дня, следующего за днем, когда им стало об этом известно.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1 к настоящему Порядку. 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Уведомление заверяется личной подписью 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лица,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замещающего должность муниципальной службы с указанием даты составления уведомления и в течении одного дня направляется Главе местной администрации.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Уведомление в течение трех рабочих дней со дня поступления направляется Главой местной администрации должностному лицу местной администрации, ответственному за работу по профилактике коррупционных и иных правонарушений (далее - должностное лицо) для рассмотрения.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Регистрация уведомлений осуществляется должностным лицом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регистрации), по форме согласно приложению 2 к настоящему Порядку.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На уведомлении ставится отметка «Зарегистрировано» с указанием даты и номера регистрации уведомления, фамилии, инициалов и должности зарегистрировавшего данное уведомление должностного лица.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Копия уведомления с отметкой о регистрации выдается лицу, замещающему должность муниципальной службы, на руки под роспись в журнале регистрации уведомлений, либо направляется по почте с уведомлением о вручении.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Должностное лицо осуществляет предварительное рассмотрение уведомления и по его результатам осуществляет подготовку мотивированного заключения.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государственные органы, органы местного самоуправления, муниципальные органы, а также в иные организации.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Уведомления, заключения и другие материалы, полученные в ходе предварительного рассмотрения уведомлений, представляются должностным лицом председателю комиссии по соблюдению требований к служебному поведению муниципальных служащих и 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урегулированию конфликта интересов (далее - председатель комиссии, Комиссия) в течение семи рабочих дней со дня поступления уведомления.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Рассмотрение уведомлений и принятие по ним решения осуществляется Комиссией в порядке и сроки, установленные Положением о данной Комиссии.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12.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Лица, замещающие должности муниципальной службы, в соответствии с законодательством Российской Федерации несут ответственность за соблюдение настоящего Порядка.</w:t>
      </w:r>
    </w:p>
    <w:p w:rsidR="00AE0D74" w:rsidRPr="00AE0D74" w:rsidRDefault="00AE0D74" w:rsidP="00AE0D74">
      <w:pPr>
        <w:spacing w:after="0" w:line="240" w:lineRule="auto"/>
        <w:ind w:firstLine="2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Default="00AE0D74" w:rsidP="00AE0D74">
      <w:pPr>
        <w:tabs>
          <w:tab w:val="left" w:pos="567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lastRenderedPageBreak/>
        <w:t>Приложение 1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к Порядку</w:t>
      </w:r>
      <w:r w:rsidRPr="00AE0D7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сообщения лицами, сообщения лицами, замещающими должности</w:t>
      </w:r>
      <w:r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муниципальной службы</w:t>
      </w:r>
      <w:r w:rsidRPr="00AE0D7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в </w:t>
      </w:r>
      <w:r w:rsidRPr="00AE0D74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муниципальный округ Васильевский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Главе Местной администрации МО Васильевский</w:t>
      </w:r>
    </w:p>
    <w:p w:rsidR="00AE0D74" w:rsidRPr="00AE0D74" w:rsidRDefault="00AE0D74" w:rsidP="00AE0D74">
      <w:pPr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от________________________________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(Ф.И.О., замещаемая должность)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Отметка об ознакомлении                              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о возникновении личной заинтересованности при исполнении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должностных обязанностей, которая приводит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или может привести к конфликту интересов</w:t>
      </w:r>
    </w:p>
    <w:p w:rsidR="00AE0D74" w:rsidRPr="00AE0D74" w:rsidRDefault="00AE0D74" w:rsidP="00AE0D74">
      <w:pPr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 xml:space="preserve">Обстоятельства, являющиеся основанием возникновения личной </w:t>
      </w:r>
      <w:r w:rsidRPr="00AE0D74">
        <w:rPr>
          <w:rFonts w:ascii="Times New Roman" w:eastAsia="Calibri" w:hAnsi="Times New Roman" w:cs="Times New Roman"/>
          <w:sz w:val="24"/>
          <w:szCs w:val="24"/>
        </w:rPr>
        <w:t>заинтересованности: _</w:t>
      </w:r>
      <w:r w:rsidRPr="00AE0D7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AE0D74">
        <w:rPr>
          <w:rFonts w:ascii="Times New Roman" w:eastAsia="Calibri" w:hAnsi="Times New Roman" w:cs="Times New Roman"/>
          <w:sz w:val="24"/>
          <w:szCs w:val="24"/>
        </w:rPr>
        <w:br/>
      </w:r>
    </w:p>
    <w:p w:rsidR="00AE0D74" w:rsidRPr="00AE0D74" w:rsidRDefault="00AE0D74" w:rsidP="00AE0D74">
      <w:pPr>
        <w:pBdr>
          <w:top w:val="single" w:sz="4" w:space="1" w:color="auto"/>
        </w:pBd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AE0D74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AE0D74" w:rsidRPr="00AE0D74" w:rsidRDefault="00AE0D74" w:rsidP="00AE0D74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pBdr>
          <w:top w:val="single" w:sz="4" w:space="1" w:color="auto"/>
        </w:pBd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Pr="00AE0D74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AE0D74" w:rsidRPr="00AE0D74" w:rsidRDefault="00AE0D74" w:rsidP="00AE0D74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pBdr>
          <w:top w:val="single" w:sz="4" w:space="1" w:color="auto"/>
        </w:pBd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>"__" ___________ 20__ г.       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    _______________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AE0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(подпись лица направляющего уведомление)          (расшифровка подписи)</w:t>
      </w:r>
      <w:r w:rsidRPr="00AE0D7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ab/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Регистрационный номер в жу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рнале регистрации уведомлений: </w:t>
      </w:r>
      <w:r w:rsidRPr="00AE0D74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</w:p>
    <w:p w:rsid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Дата регистрации уведомления</w:t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«___»______________20___  г.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3780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AE0D74">
        <w:rPr>
          <w:rFonts w:ascii="Times New Roman" w:eastAsia="Calibri" w:hAnsi="Times New Roman" w:cs="Times New Roman"/>
          <w:sz w:val="20"/>
          <w:szCs w:val="24"/>
        </w:rPr>
        <w:lastRenderedPageBreak/>
        <w:t>Приложение 2</w:t>
      </w:r>
    </w:p>
    <w:p w:rsidR="00AE0D74" w:rsidRPr="00AE0D74" w:rsidRDefault="00AE0D74" w:rsidP="00AE0D74">
      <w:pPr>
        <w:tabs>
          <w:tab w:val="left" w:pos="0"/>
        </w:tabs>
        <w:spacing w:after="0" w:line="276" w:lineRule="auto"/>
        <w:ind w:left="3780"/>
        <w:contextualSpacing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к Порядку</w:t>
      </w:r>
      <w:r w:rsidRPr="00AE0D7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сообщения лицами, сообщения лицами, замещающими должности муниципальной службы</w:t>
      </w:r>
      <w:r w:rsidRPr="00AE0D74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в </w:t>
      </w:r>
      <w:r w:rsidRPr="00AE0D74">
        <w:rPr>
          <w:rFonts w:ascii="Times New Roman" w:eastAsia="Times New Roman" w:hAnsi="Times New Roman" w:cs="Times New Roman"/>
          <w:sz w:val="20"/>
          <w:szCs w:val="24"/>
          <w:lang w:eastAsia="ru-RU"/>
        </w:rPr>
        <w:t>Местной администрации внутригородского муниципального образования Санкт-Петербурга муниципальный округ Васильевский</w:t>
      </w:r>
      <w:r w:rsidRPr="00AE0D74">
        <w:rPr>
          <w:rFonts w:ascii="Times New Roman" w:eastAsia="Calibri" w:hAnsi="Times New Roman" w:cs="Times New Roman"/>
          <w:color w:val="000000"/>
          <w:sz w:val="20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 xml:space="preserve">Журнал 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регистрации уведомлений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045"/>
        <w:gridCol w:w="1580"/>
        <w:gridCol w:w="1756"/>
        <w:gridCol w:w="2039"/>
        <w:gridCol w:w="2496"/>
      </w:tblGrid>
      <w:tr w:rsidR="00AE0D74" w:rsidRPr="00AE0D74" w:rsidTr="00AE0D74">
        <w:trPr>
          <w:jc w:val="center"/>
        </w:trPr>
        <w:tc>
          <w:tcPr>
            <w:tcW w:w="534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9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582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регистрации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76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представлено 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Уведомление зарегистрировано </w:t>
            </w:r>
          </w:p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E0D74" w:rsidRPr="00AE0D74" w:rsidRDefault="00AE0D74" w:rsidP="00AE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AE0D74" w:rsidRPr="00AE0D74" w:rsidTr="00AE0D74">
        <w:trPr>
          <w:jc w:val="center"/>
        </w:trPr>
        <w:tc>
          <w:tcPr>
            <w:tcW w:w="534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D7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E0D74" w:rsidRPr="00AE0D74" w:rsidTr="00AE0D74">
        <w:trPr>
          <w:jc w:val="center"/>
        </w:trPr>
        <w:tc>
          <w:tcPr>
            <w:tcW w:w="534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0D74" w:rsidRPr="00AE0D74" w:rsidTr="00AE0D74">
        <w:trPr>
          <w:jc w:val="center"/>
        </w:trPr>
        <w:tc>
          <w:tcPr>
            <w:tcW w:w="534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E0D74" w:rsidRPr="00AE0D74" w:rsidRDefault="00AE0D74" w:rsidP="00AE0D7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  <w:r w:rsidRPr="00AE0D74">
        <w:rPr>
          <w:rFonts w:ascii="Times New Roman" w:eastAsia="Calibri" w:hAnsi="Times New Roman" w:cs="Times New Roman"/>
          <w:sz w:val="24"/>
          <w:szCs w:val="24"/>
        </w:rPr>
        <w:tab/>
      </w:r>
    </w:p>
    <w:p w:rsidR="00AE0D74" w:rsidRPr="00AE0D74" w:rsidRDefault="00AE0D74" w:rsidP="00AE0D74">
      <w:pPr>
        <w:tabs>
          <w:tab w:val="left" w:pos="7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D74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AE0D74" w:rsidRPr="00AE0D74" w:rsidRDefault="00AE0D74" w:rsidP="00AE0D74">
      <w:pPr>
        <w:spacing w:after="0" w:line="240" w:lineRule="auto"/>
        <w:ind w:left="225" w:right="75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tabs>
          <w:tab w:val="left" w:pos="5670"/>
        </w:tabs>
        <w:spacing w:after="0" w:line="276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E0D74" w:rsidRPr="00AE0D74" w:rsidRDefault="00AE0D74" w:rsidP="00AE0D74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D74" w:rsidRPr="00333787" w:rsidRDefault="00AE0D74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0D74" w:rsidRPr="00333787" w:rsidSect="008A4361">
      <w:headerReference w:type="default" r:id="rId7"/>
      <w:headerReference w:type="first" r:id="rId8"/>
      <w:pgSz w:w="11900" w:h="16838"/>
      <w:pgMar w:top="1258" w:right="846" w:bottom="0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395" w:rsidRDefault="00952395" w:rsidP="004C2EC5">
      <w:pPr>
        <w:spacing w:after="0" w:line="240" w:lineRule="auto"/>
      </w:pPr>
      <w:r>
        <w:separator/>
      </w:r>
    </w:p>
  </w:endnote>
  <w:endnote w:type="continuationSeparator" w:id="0">
    <w:p w:rsidR="00952395" w:rsidRDefault="00952395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395" w:rsidRDefault="00952395" w:rsidP="004C2EC5">
      <w:pPr>
        <w:spacing w:after="0" w:line="240" w:lineRule="auto"/>
      </w:pPr>
      <w:r>
        <w:separator/>
      </w:r>
    </w:p>
  </w:footnote>
  <w:footnote w:type="continuationSeparator" w:id="0">
    <w:p w:rsidR="00952395" w:rsidRDefault="00952395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0D7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952395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540DE"/>
    <w:rsid w:val="000B6001"/>
    <w:rsid w:val="001259D3"/>
    <w:rsid w:val="00162571"/>
    <w:rsid w:val="001A52B1"/>
    <w:rsid w:val="00201DC5"/>
    <w:rsid w:val="00333787"/>
    <w:rsid w:val="003F6591"/>
    <w:rsid w:val="004022F5"/>
    <w:rsid w:val="00402321"/>
    <w:rsid w:val="00411615"/>
    <w:rsid w:val="00473137"/>
    <w:rsid w:val="004C2EC5"/>
    <w:rsid w:val="005008B6"/>
    <w:rsid w:val="00512E1D"/>
    <w:rsid w:val="006447AE"/>
    <w:rsid w:val="00745E7E"/>
    <w:rsid w:val="0077677B"/>
    <w:rsid w:val="008313CE"/>
    <w:rsid w:val="008A4361"/>
    <w:rsid w:val="008B14ED"/>
    <w:rsid w:val="008F2A71"/>
    <w:rsid w:val="00950A26"/>
    <w:rsid w:val="00952395"/>
    <w:rsid w:val="00AC042A"/>
    <w:rsid w:val="00AC7F5D"/>
    <w:rsid w:val="00AE0D74"/>
    <w:rsid w:val="00C057AA"/>
    <w:rsid w:val="00CA2F5B"/>
    <w:rsid w:val="00CD6E50"/>
    <w:rsid w:val="00CF336D"/>
    <w:rsid w:val="00D07788"/>
    <w:rsid w:val="00D430BB"/>
    <w:rsid w:val="00E040AA"/>
    <w:rsid w:val="00E378ED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338B0-6441-4235-A88A-3ED67E5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2020-09-30T13:04:00Z</cp:lastPrinted>
  <dcterms:created xsi:type="dcterms:W3CDTF">2019-01-17T06:38:00Z</dcterms:created>
  <dcterms:modified xsi:type="dcterms:W3CDTF">2020-09-30T13:04:00Z</dcterms:modified>
</cp:coreProperties>
</file>